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9A9" w:rsidRDefault="00F039A9" w:rsidP="00F039A9">
      <w:r>
        <w:t xml:space="preserve">I represent </w:t>
      </w:r>
      <w:proofErr w:type="spellStart"/>
      <w:r>
        <w:t>Alcoma</w:t>
      </w:r>
      <w:proofErr w:type="spellEnd"/>
      <w:r>
        <w:t xml:space="preserve"> </w:t>
      </w:r>
      <w:proofErr w:type="spellStart"/>
      <w:proofErr w:type="gramStart"/>
      <w:r>
        <w:t>a.s</w:t>
      </w:r>
      <w:proofErr w:type="spellEnd"/>
      <w:proofErr w:type="gramEnd"/>
      <w:r>
        <w:t>., the biggest producer of radio relay links in the Czech Republic. We’ve read the CEPT Report 44 Draft and we strongly disagree with the part discussing 17</w:t>
      </w:r>
      <w:proofErr w:type="gramStart"/>
      <w:r>
        <w:t>,1</w:t>
      </w:r>
      <w:proofErr w:type="gramEnd"/>
      <w:r>
        <w:t xml:space="preserve">-17,3 band. </w:t>
      </w:r>
    </w:p>
    <w:p w:rsidR="00F039A9" w:rsidRDefault="00F039A9" w:rsidP="00F039A9">
      <w:r>
        <w:t xml:space="preserve">In the document there is written that there is no interest from industry in this band for SRD and no devices on the market. This is really not true, we protest against this formulation. In the whole Eastern Europe is this band used very often for SRD, there are thousands of links in use. It’s unacceptable to redefine parameters of this band only because in some parts of the EU there is no demand for this band. In </w:t>
      </w:r>
      <w:proofErr w:type="gramStart"/>
      <w:r>
        <w:t>another regions</w:t>
      </w:r>
      <w:proofErr w:type="gramEnd"/>
      <w:r>
        <w:t xml:space="preserve"> is this band very popular for SRD. Companies in Eastern Europe are investing huge amount of money in developing new 17 GHz SRD devices. For example: In the Czech Republic there were presented three new devices for 17 GHz band just in last 2 months. </w:t>
      </w:r>
    </w:p>
    <w:p w:rsidR="00A32606" w:rsidRDefault="00F039A9" w:rsidP="00F039A9">
      <w:r>
        <w:t>Conclusion: We totally disagree with excluding SRD from 17</w:t>
      </w:r>
      <w:proofErr w:type="gramStart"/>
      <w:r>
        <w:t>,1</w:t>
      </w:r>
      <w:proofErr w:type="gramEnd"/>
      <w:r>
        <w:t>-17,3 GHz band. Is not true that this band is not used and there are no devices for it. We insist on preserving current situation to the future.</w:t>
      </w:r>
    </w:p>
    <w:p w:rsidR="00F039A9" w:rsidRDefault="00F039A9" w:rsidP="00F039A9">
      <w:r>
        <w:t>Best regards</w:t>
      </w:r>
    </w:p>
    <w:p w:rsidR="00F039A9" w:rsidRDefault="00F039A9" w:rsidP="00F039A9">
      <w:r>
        <w:t xml:space="preserve">Jan </w:t>
      </w:r>
      <w:proofErr w:type="spellStart"/>
      <w:r>
        <w:t>Stejskal</w:t>
      </w:r>
      <w:proofErr w:type="spellEnd"/>
    </w:p>
    <w:p w:rsidR="00F039A9" w:rsidRDefault="00F039A9" w:rsidP="00F039A9">
      <w:r>
        <w:t>Customer and technical support</w:t>
      </w:r>
    </w:p>
    <w:p w:rsidR="00F039A9" w:rsidRDefault="00F039A9" w:rsidP="00F039A9">
      <w:proofErr w:type="spellStart"/>
      <w:proofErr w:type="gramStart"/>
      <w:r>
        <w:t>Alcoma</w:t>
      </w:r>
      <w:proofErr w:type="spellEnd"/>
      <w:r>
        <w:t xml:space="preserve"> </w:t>
      </w:r>
      <w:proofErr w:type="spellStart"/>
      <w:r>
        <w:t>a.s</w:t>
      </w:r>
      <w:proofErr w:type="spellEnd"/>
      <w:r>
        <w:t>.</w:t>
      </w:r>
      <w:proofErr w:type="gramEnd"/>
    </w:p>
    <w:p w:rsidR="00F039A9" w:rsidRDefault="00F039A9" w:rsidP="00F039A9">
      <w:bookmarkStart w:id="0" w:name="_GoBack"/>
      <w:bookmarkEnd w:id="0"/>
    </w:p>
    <w:sectPr w:rsidR="00F039A9">
      <w:pgSz w:w="12240" w:h="15840"/>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9A9"/>
    <w:rsid w:val="001C60CC"/>
    <w:rsid w:val="00672E80"/>
    <w:rsid w:val="00B827E2"/>
    <w:rsid w:val="00D17199"/>
    <w:rsid w:val="00F03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171</Words>
  <Characters>980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Weber</dc:creator>
  <cp:lastModifiedBy>Thomas Weber</cp:lastModifiedBy>
  <cp:revision>2</cp:revision>
  <dcterms:created xsi:type="dcterms:W3CDTF">2012-11-28T19:36:00Z</dcterms:created>
  <dcterms:modified xsi:type="dcterms:W3CDTF">2012-11-28T19:36:00Z</dcterms:modified>
</cp:coreProperties>
</file>